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Segoe UI" w:hAnsi="Segoe UI"/>
          <w:b/>
          <w:color w:val="0D1B2A"/>
          <w:sz w:val="56"/>
        </w:rPr>
        <w:t>TEAM CHARTER</w:t>
      </w:r>
    </w:p>
    <w:p>
      <w:pPr>
        <w:jc w:val="center"/>
      </w:pPr>
      <w:r>
        <w:rPr>
          <w:rFonts w:ascii="Segoe UI" w:hAnsi="Segoe UI"/>
          <w:color w:val="666666"/>
          <w:sz w:val="22"/>
        </w:rPr>
        <w:t>PMBOK 8  |  Free Template  |  projectmanagement.com.br</w:t>
      </w:r>
    </w:p>
    <w:p/>
    <w:p>
      <w:pPr>
        <w:pStyle w:val="Heading1"/>
      </w:pPr>
      <w:r>
        <w:rPr>
          <w:rFonts w:ascii="Segoe UI" w:hAnsi="Segoe UI"/>
          <w:color w:val="1F4E79"/>
        </w:rPr>
        <w:t>1. Team Information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35"/>
        <w:gridCol w:w="6803"/>
      </w:tblGrid>
      <w:tr>
        <w:tc>
          <w:tcPr>
            <w:tcW w:type="dxa" w:w="2835"/>
          </w:tcPr>
          <w:p>
            <w:r>
              <w:rPr>
                <w:rFonts w:ascii="Segoe UI" w:hAnsi="Segoe UI"/>
                <w:b/>
                <w:sz w:val="20"/>
              </w:rPr>
              <w:t>Project Name:</w:t>
            </w:r>
          </w:p>
        </w:tc>
        <w:tc>
          <w:tcPr>
            <w:tcW w:type="dxa" w:w="6803"/>
          </w:tcPr>
          <w:p>
            <w:r>
              <w:rPr>
                <w:rFonts w:ascii="Segoe UI" w:hAnsi="Segoe UI"/>
                <w:b w:val="0"/>
                <w:sz w:val="20"/>
              </w:rPr>
              <w:t>[Enter project name]</w:t>
            </w:r>
          </w:p>
        </w:tc>
      </w:tr>
      <w:tr>
        <w:tc>
          <w:tcPr>
            <w:tcW w:type="dxa" w:w="2835"/>
          </w:tcPr>
          <w:p>
            <w:r>
              <w:rPr>
                <w:rFonts w:ascii="Segoe UI" w:hAnsi="Segoe UI"/>
                <w:b/>
                <w:sz w:val="20"/>
              </w:rPr>
              <w:t>Team Name:</w:t>
            </w:r>
          </w:p>
        </w:tc>
        <w:tc>
          <w:tcPr>
            <w:tcW w:type="dxa" w:w="6803"/>
          </w:tcPr>
          <w:p>
            <w:r>
              <w:rPr>
                <w:rFonts w:ascii="Segoe UI" w:hAnsi="Segoe UI"/>
                <w:b w:val="0"/>
                <w:sz w:val="20"/>
              </w:rPr>
              <w:t>[Enter team name]</w:t>
            </w:r>
          </w:p>
        </w:tc>
      </w:tr>
      <w:tr>
        <w:tc>
          <w:tcPr>
            <w:tcW w:type="dxa" w:w="2835"/>
          </w:tcPr>
          <w:p>
            <w:r>
              <w:rPr>
                <w:rFonts w:ascii="Segoe UI" w:hAnsi="Segoe UI"/>
                <w:b/>
                <w:sz w:val="20"/>
              </w:rPr>
              <w:t>Project Manager:</w:t>
            </w:r>
          </w:p>
        </w:tc>
        <w:tc>
          <w:tcPr>
            <w:tcW w:type="dxa" w:w="6803"/>
          </w:tcPr>
          <w:p>
            <w:r>
              <w:rPr>
                <w:rFonts w:ascii="Segoe UI" w:hAnsi="Segoe UI"/>
                <w:b w:val="0"/>
                <w:sz w:val="20"/>
              </w:rPr>
              <w:t>[Name and contact]</w:t>
            </w:r>
          </w:p>
        </w:tc>
      </w:tr>
      <w:tr>
        <w:tc>
          <w:tcPr>
            <w:tcW w:type="dxa" w:w="2835"/>
          </w:tcPr>
          <w:p>
            <w:r>
              <w:rPr>
                <w:rFonts w:ascii="Segoe UI" w:hAnsi="Segoe UI"/>
                <w:b/>
                <w:sz w:val="20"/>
              </w:rPr>
              <w:t>Date Created:</w:t>
            </w:r>
          </w:p>
        </w:tc>
        <w:tc>
          <w:tcPr>
            <w:tcW w:type="dxa" w:w="6803"/>
          </w:tcPr>
          <w:p>
            <w:r>
              <w:rPr>
                <w:rFonts w:ascii="Segoe UI" w:hAnsi="Segoe UI"/>
                <w:b w:val="0"/>
                <w:sz w:val="20"/>
              </w:rPr>
              <w:t>[DD/MM/YYYY]</w:t>
            </w:r>
          </w:p>
        </w:tc>
      </w:tr>
      <w:tr>
        <w:tc>
          <w:tcPr>
            <w:tcW w:type="dxa" w:w="2835"/>
          </w:tcPr>
          <w:p>
            <w:r>
              <w:rPr>
                <w:rFonts w:ascii="Segoe UI" w:hAnsi="Segoe UI"/>
                <w:b/>
                <w:sz w:val="20"/>
              </w:rPr>
              <w:t>Version:</w:t>
            </w:r>
          </w:p>
        </w:tc>
        <w:tc>
          <w:tcPr>
            <w:tcW w:type="dxa" w:w="6803"/>
          </w:tcPr>
          <w:p>
            <w:r>
              <w:rPr>
                <w:rFonts w:ascii="Segoe UI" w:hAnsi="Segoe UI"/>
                <w:b w:val="0"/>
                <w:sz w:val="20"/>
              </w:rPr>
              <w:t>1.0</w:t>
            </w:r>
          </w:p>
        </w:tc>
      </w:tr>
    </w:tbl>
    <w:p/>
    <w:p>
      <w:pPr>
        <w:pStyle w:val="Heading1"/>
      </w:pPr>
      <w:r>
        <w:rPr>
          <w:rFonts w:ascii="Segoe UI" w:hAnsi="Segoe UI"/>
          <w:color w:val="1F4E79"/>
        </w:rPr>
        <w:t>2. Team Purpose &amp; Mission</w:t>
      </w:r>
    </w:p>
    <w:p>
      <w:pPr>
        <w:spacing w:after="120"/>
      </w:pPr>
      <w:r>
        <w:rPr>
          <w:rFonts w:ascii="Segoe UI" w:hAnsi="Segoe UI"/>
          <w:b w:val="0"/>
          <w:color w:val="333333"/>
          <w:sz w:val="22"/>
        </w:rPr>
        <w:t>State clearly why this team exists and what it is collectively trying to achieve.</w:t>
      </w:r>
    </w:p>
    <w:p>
      <w:pPr/>
      <w:r>
        <w:rPr>
          <w:rFonts w:ascii="Segoe UI" w:hAnsi="Segoe UI"/>
          <w:i/>
          <w:color w:val="999999"/>
          <w:sz w:val="22"/>
        </w:rPr>
        <w:t>[Describe the team's mission and high-level objective in 2–3 sentences.]</w:t>
      </w:r>
    </w:p>
    <w:p/>
    <w:p>
      <w:pPr>
        <w:pStyle w:val="Heading1"/>
      </w:pPr>
      <w:r>
        <w:rPr>
          <w:rFonts w:ascii="Segoe UI" w:hAnsi="Segoe UI"/>
          <w:color w:val="1F4E79"/>
        </w:rPr>
        <w:t>3. Team Members &amp; Roles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Name</w:t>
            </w:r>
          </w:p>
        </w:tc>
        <w:tc>
          <w:tcPr>
            <w:tcW w:type="dxa" w:w="2351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Role</w:t>
            </w:r>
          </w:p>
        </w:tc>
        <w:tc>
          <w:tcPr>
            <w:tcW w:type="dxa" w:w="2351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Responsibilities</w:t>
            </w:r>
          </w:p>
        </w:tc>
        <w:tc>
          <w:tcPr>
            <w:tcW w:type="dxa" w:w="2351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Contact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p>
      <w:pPr>
        <w:pStyle w:val="Heading1"/>
      </w:pPr>
      <w:r>
        <w:rPr>
          <w:rFonts w:ascii="Segoe UI" w:hAnsi="Segoe UI"/>
          <w:color w:val="1F4E79"/>
        </w:rPr>
        <w:t>4. Team Values &amp; Working Agreements</w:t>
      </w:r>
    </w:p>
    <w:p>
      <w:pPr>
        <w:spacing w:after="120"/>
      </w:pPr>
      <w:r>
        <w:rPr>
          <w:rFonts w:ascii="Segoe UI" w:hAnsi="Segoe UI"/>
          <w:b w:val="0"/>
          <w:color w:val="333333"/>
          <w:sz w:val="22"/>
        </w:rPr>
        <w:t>Define how the team agrees to work together. These are the norms that govern team behavior.</w:t>
      </w:r>
    </w:p>
    <w:p/>
    <w:p>
      <w:pPr>
        <w:pStyle w:val="ListNumber"/>
      </w:pPr>
      <w:r>
        <w:rPr>
          <w:rFonts w:ascii="Segoe UI" w:hAnsi="Segoe UI"/>
          <w:sz w:val="22"/>
        </w:rPr>
        <w:t>Respect: We listen actively and value each member's perspective.</w:t>
      </w:r>
    </w:p>
    <w:p>
      <w:pPr>
        <w:pStyle w:val="ListNumber"/>
      </w:pPr>
      <w:r>
        <w:rPr>
          <w:rFonts w:ascii="Segoe UI" w:hAnsi="Segoe UI"/>
          <w:sz w:val="22"/>
        </w:rPr>
        <w:t>Accountability: We own our commitments and communicate proactively when we cannot deliver.</w:t>
      </w:r>
    </w:p>
    <w:p>
      <w:pPr>
        <w:pStyle w:val="ListNumber"/>
      </w:pPr>
      <w:r>
        <w:rPr>
          <w:rFonts w:ascii="Segoe UI" w:hAnsi="Segoe UI"/>
          <w:sz w:val="22"/>
        </w:rPr>
        <w:t>Transparency: We share progress, blockers, and risks openly.</w:t>
      </w:r>
    </w:p>
    <w:p>
      <w:pPr>
        <w:pStyle w:val="ListNumber"/>
      </w:pPr>
      <w:r>
        <w:rPr>
          <w:rFonts w:ascii="Segoe UI" w:hAnsi="Segoe UI"/>
          <w:sz w:val="22"/>
        </w:rPr>
        <w:t>Quality: We deliver work that meets agreed standards the first time.</w:t>
      </w:r>
    </w:p>
    <w:p>
      <w:pPr>
        <w:pStyle w:val="ListNumber"/>
      </w:pPr>
      <w:r>
        <w:rPr>
          <w:rFonts w:ascii="Segoe UI" w:hAnsi="Segoe UI"/>
          <w:sz w:val="22"/>
        </w:rPr>
        <w:t>Collaboration: We support each other and solve problems as a team.</w:t>
      </w:r>
    </w:p>
    <w:p>
      <w:pPr>
        <w:pStyle w:val="ListNumber"/>
      </w:pPr>
      <w:r>
        <w:rPr>
          <w:rFonts w:ascii="Segoe UI" w:hAnsi="Segoe UI"/>
          <w:sz w:val="22"/>
        </w:rPr>
        <w:t>[Add your own agreement here]</w:t>
      </w:r>
    </w:p>
    <w:p/>
    <w:p>
      <w:pPr>
        <w:pStyle w:val="Heading1"/>
      </w:pPr>
      <w:r>
        <w:rPr>
          <w:rFonts w:ascii="Segoe UI" w:hAnsi="Segoe UI"/>
          <w:color w:val="1F4E79"/>
        </w:rPr>
        <w:t>5. Communication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Meeting / Channel</w:t>
            </w:r>
          </w:p>
        </w:tc>
        <w:tc>
          <w:tcPr>
            <w:tcW w:type="dxa" w:w="2351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Frequency</w:t>
            </w:r>
          </w:p>
        </w:tc>
        <w:tc>
          <w:tcPr>
            <w:tcW w:type="dxa" w:w="2351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Participants</w:t>
            </w:r>
          </w:p>
        </w:tc>
        <w:tc>
          <w:tcPr>
            <w:tcW w:type="dxa" w:w="2351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Purpose</w:t>
            </w:r>
          </w:p>
        </w:tc>
      </w:tr>
      <w:tr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Daily Stand-up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Daily (15 min)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Full team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Progress, blockers</w:t>
            </w:r>
          </w:p>
        </w:tc>
      </w:tr>
      <w:tr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Sprint Review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Bi-weekly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Team + Stakeholders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Demo, feedback</w:t>
            </w:r>
          </w:p>
        </w:tc>
      </w:tr>
      <w:tr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Retrospective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Bi-weekly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Full team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Process improvement</w:t>
            </w:r>
          </w:p>
        </w:tc>
      </w:tr>
      <w:tr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Steering Committee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Monthly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PM + Sponsors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Status, decisions</w:t>
            </w:r>
          </w:p>
        </w:tc>
      </w:tr>
      <w:tr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[Add channel/tool]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[Frequency]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[Who]</w:t>
            </w:r>
          </w:p>
        </w:tc>
        <w:tc>
          <w:tcPr>
            <w:tcW w:type="dxa" w:w="2351"/>
          </w:tcPr>
          <w:p>
            <w:r>
              <w:rPr>
                <w:rFonts w:ascii="Segoe UI" w:hAnsi="Segoe UI"/>
                <w:sz w:val="20"/>
              </w:rPr>
              <w:t>[Purpose]</w:t>
            </w:r>
          </w:p>
        </w:tc>
      </w:tr>
    </w:tbl>
    <w:p/>
    <w:p>
      <w:pPr>
        <w:pStyle w:val="Heading1"/>
      </w:pPr>
      <w:r>
        <w:rPr>
          <w:rFonts w:ascii="Segoe UI" w:hAnsi="Segoe UI"/>
          <w:color w:val="1F4E79"/>
        </w:rPr>
        <w:t>6. Decision-Making Process</w:t>
      </w:r>
    </w:p>
    <w:p>
      <w:pPr>
        <w:spacing w:after="120"/>
      </w:pPr>
      <w:r>
        <w:rPr>
          <w:rFonts w:ascii="Segoe UI" w:hAnsi="Segoe UI"/>
          <w:b w:val="0"/>
          <w:color w:val="333333"/>
          <w:sz w:val="22"/>
        </w:rPr>
        <w:t>Describe how the team makes decisions and resolves disagreements:</w:t>
      </w:r>
    </w:p>
    <w:p>
      <w:pPr>
        <w:pStyle w:val="ListBullet"/>
      </w:pPr>
      <w:r>
        <w:rPr>
          <w:rFonts w:ascii="Segoe UI" w:hAnsi="Segoe UI"/>
          <w:sz w:val="22"/>
        </w:rPr>
        <w:t>Routine decisions: Individual judgment within role scope.</w:t>
      </w:r>
    </w:p>
    <w:p>
      <w:pPr>
        <w:pStyle w:val="ListBullet"/>
      </w:pPr>
      <w:r>
        <w:rPr>
          <w:rFonts w:ascii="Segoe UI" w:hAnsi="Segoe UI"/>
          <w:sz w:val="22"/>
        </w:rPr>
        <w:t>Team decisions: Consensus within 48 hours; if no consensus, PM decides.</w:t>
      </w:r>
    </w:p>
    <w:p>
      <w:pPr>
        <w:pStyle w:val="ListBullet"/>
      </w:pPr>
      <w:r>
        <w:rPr>
          <w:rFonts w:ascii="Segoe UI" w:hAnsi="Segoe UI"/>
          <w:sz w:val="22"/>
        </w:rPr>
        <w:t>Scope/budget/schedule changes: Formal change request via Change Management Process.</w:t>
      </w:r>
    </w:p>
    <w:p>
      <w:pPr>
        <w:pStyle w:val="ListBullet"/>
      </w:pPr>
      <w:r>
        <w:rPr>
          <w:rFonts w:ascii="Segoe UI" w:hAnsi="Segoe UI"/>
          <w:sz w:val="22"/>
        </w:rPr>
        <w:t>Escalation path: Team Lead → Project Manager → Sponsor.</w:t>
      </w:r>
    </w:p>
    <w:p/>
    <w:p>
      <w:pPr>
        <w:pStyle w:val="Heading1"/>
      </w:pPr>
      <w:r>
        <w:rPr>
          <w:rFonts w:ascii="Segoe UI" w:hAnsi="Segoe UI"/>
          <w:color w:val="1F4E79"/>
        </w:rPr>
        <w:t>7. Conflict Resolution</w:t>
      </w:r>
    </w:p>
    <w:p>
      <w:pPr>
        <w:spacing w:after="120"/>
      </w:pPr>
      <w:r>
        <w:rPr>
          <w:rFonts w:ascii="Segoe UI" w:hAnsi="Segoe UI"/>
          <w:b w:val="0"/>
          <w:color w:val="333333"/>
          <w:sz w:val="22"/>
        </w:rPr>
        <w:t>Conflicts are resolved following this escalation path:</w:t>
      </w:r>
    </w:p>
    <w:p>
      <w:pPr>
        <w:pStyle w:val="ListNumber"/>
      </w:pPr>
      <w:r>
        <w:rPr>
          <w:rFonts w:ascii="Segoe UI" w:hAnsi="Segoe UI"/>
          <w:sz w:val="22"/>
        </w:rPr>
        <w:t>Direct conversation between the parties involved (within 24 hours).</w:t>
      </w:r>
    </w:p>
    <w:p>
      <w:pPr>
        <w:pStyle w:val="ListNumber"/>
      </w:pPr>
      <w:r>
        <w:rPr>
          <w:rFonts w:ascii="Segoe UI" w:hAnsi="Segoe UI"/>
          <w:sz w:val="22"/>
        </w:rPr>
        <w:t>Team discussion facilitated by the Project Manager.</w:t>
      </w:r>
    </w:p>
    <w:p>
      <w:pPr>
        <w:pStyle w:val="ListNumber"/>
      </w:pPr>
      <w:r>
        <w:rPr>
          <w:rFonts w:ascii="Segoe UI" w:hAnsi="Segoe UI"/>
          <w:sz w:val="22"/>
        </w:rPr>
        <w:t>Escalation to the Sponsor if unresolved after 3 business days.</w:t>
      </w:r>
    </w:p>
    <w:p/>
    <w:p>
      <w:pPr>
        <w:pStyle w:val="Heading1"/>
      </w:pPr>
      <w:r>
        <w:rPr>
          <w:rFonts w:ascii="Segoe UI" w:hAnsi="Segoe UI"/>
          <w:color w:val="1F4E79"/>
        </w:rPr>
        <w:t>8. Team Agreement &amp; Signatures</w:t>
      </w:r>
    </w:p>
    <w:p>
      <w:pPr>
        <w:spacing w:after="120"/>
      </w:pPr>
      <w:r>
        <w:rPr>
          <w:rFonts w:ascii="Segoe UI" w:hAnsi="Segoe UI"/>
          <w:b w:val="0"/>
          <w:color w:val="333333"/>
          <w:sz w:val="22"/>
        </w:rPr>
        <w:t>By signing below, each team member agrees to uphold the values and norms in this charter.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Name</w:t>
            </w:r>
          </w:p>
        </w:tc>
        <w:tc>
          <w:tcPr>
            <w:tcW w:type="dxa" w:w="3135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Role</w:t>
            </w:r>
          </w:p>
        </w:tc>
        <w:tc>
          <w:tcPr>
            <w:tcW w:type="dxa" w:w="3135"/>
            <w:shd w:val="clear" w:color="auto" w:fill="1F4E79"/>
          </w:tcPr>
          <w:p>
            <w:r>
              <w:rPr>
                <w:rFonts w:ascii="Segoe UI" w:hAnsi="Segoe UI"/>
                <w:b/>
                <w:color w:val="FFFFFF"/>
                <w:sz w:val="20"/>
              </w:rPr>
              <w:t>Signature / Date</w:t>
            </w:r>
          </w:p>
        </w:tc>
      </w:tr>
      <w:tr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</w:tr>
      <w:tr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</w:tr>
      <w:tr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</w:tr>
      <w:tr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</w:tr>
      <w:tr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</w:tr>
      <w:tr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  <w:tc>
          <w:tcPr>
            <w:tcW w:type="dxa" w:w="3135"/>
          </w:tcPr>
          <w:p>
            <w:r/>
          </w:p>
        </w:tc>
      </w:tr>
    </w:tbl>
    <w:p/>
    <w:p>
      <w:pPr>
        <w:jc w:val="center"/>
      </w:pPr>
      <w:r>
        <w:rPr>
          <w:rFonts w:ascii="Segoe UI" w:hAnsi="Segoe UI"/>
          <w:color w:val="999999"/>
          <w:sz w:val="18"/>
        </w:rPr>
        <w:t>Free PMBOK 8 Template  —  projectmanagement.com.br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9">
        <w:r>
          <w:rPr>
            <w:color w:val="1D4ED8"/>
            <w:u w:val="single"/>
            <w:sz w:val="20"/>
          </w:rPr>
          <w:t xml:space="preserve">Effective Resource Management in Projects</w:t>
        </w:r>
      </w:hyperlink>
    </w:p>
    <w:p>
      <w:pPr>
        <w:pStyle w:val="ListBullet"/>
      </w:pPr>
      <w:hyperlink r:id="rId10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projectmanagement.com.br/resource-management/" TargetMode="External"/><Relationship Id="rId10" Type="http://schemas.openxmlformats.org/officeDocument/2006/relationships/hyperlink" Target="https://projectmanagement.com.br/expert-judgment/" TargetMode="External"/><Relationship Id="rId11" Type="http://schemas.openxmlformats.org/officeDocument/2006/relationships/hyperlink" Target="https://projectmanagement.com.br/integrate-and-align-project-plans/" TargetMode="External"/><Relationship Id="rId12" Type="http://schemas.openxmlformats.org/officeDocument/2006/relationships/hyperlink" Target="https://projectmanagement.com.br/project-charter-pmbok-8/" TargetMode="External"/><Relationship Id="rId13" Type="http://schemas.openxmlformats.org/officeDocument/2006/relationships/hyperlink" Target="https://projectmanagement.com.br/initiate-project-or-phase/" TargetMode="External"/><Relationship Id="rId14" Type="http://schemas.openxmlformats.org/officeDocument/2006/relationships/hyperlink" Target="https://projectmanagement.com.br/project-canvas/" TargetMode="External"/><Relationship Id="rId15" Type="http://schemas.openxmlformats.org/officeDocument/2006/relationships/hyperlink" Target="https://projectmanagement.com.br/best-project-management-books/" TargetMode="External"/><Relationship Id="rId16" Type="http://schemas.openxmlformats.org/officeDocument/2006/relationships/hyperlink" Target="https://projectmanagement.com.br/10-best-free-project-management-tools/" TargetMode="External"/><Relationship Id="rId17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