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Requirements Management Plan</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Scope Domain | Plan Scope Management</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This Requirements Management Plan defines the approach for collecting, analyzing, documenting, prioritizing, and managing project requirements throughout the project lifecycle. It establishes the processes for requirements traceability, validation, verification, and change control.</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Requirements Management Approach</w:t>
      </w:r>
    </w:p>
    <w:p>
      <w:pPr>
        <w:spacing w:before="40" w:after="120"/>
      </w:pPr>
      <w:r>
        <w:rPr>
          <w:rFonts w:ascii="Segoe UI" w:hAnsi="Segoe UI"/>
          <w:i/>
          <w:color w:val="666666"/>
          <w:sz w:val="18"/>
        </w:rPr>
        <w:t>[Describe the overall methodology and tools for managing requirements.]</w:t>
      </w:r>
    </w:p>
    <w:p>
      <w:r>
        <w:rPr>
          <w:rFonts w:ascii="Segoe UI" w:hAnsi="Segoe UI"/>
          <w:b/>
          <w:color w:val="1F4E79"/>
          <w:sz w:val="19"/>
        </w:rPr>
        <w:t>Methodology:</w:t>
      </w:r>
    </w:p>
    <w:p>
      <w:pPr>
        <w:spacing w:before="40" w:after="120"/>
      </w:pPr>
      <w:r>
        <w:rPr>
          <w:rFonts w:ascii="Segoe UI" w:hAnsi="Segoe UI"/>
          <w:i/>
          <w:color w:val="666666"/>
          <w:sz w:val="18"/>
        </w:rPr>
        <w:t>[e.g., Traditional requirements analysis, User story mapping, Use case driven, Hybrid]</w:t>
      </w:r>
    </w:p>
    <w:p>
      <w:r>
        <w:rPr>
          <w:rFonts w:ascii="Segoe UI" w:hAnsi="Segoe UI"/>
          <w:b/>
          <w:color w:val="1F4E79"/>
          <w:sz w:val="19"/>
        </w:rPr>
        <w:t>Requirements Management Tools:</w:t>
      </w:r>
    </w:p>
    <w:p>
      <w:pPr>
        <w:spacing w:before="40" w:after="120"/>
      </w:pPr>
      <w:r>
        <w:rPr>
          <w:rFonts w:ascii="Segoe UI" w:hAnsi="Segoe UI"/>
          <w:i/>
          <w:color w:val="666666"/>
          <w:sz w:val="18"/>
        </w:rPr>
        <w:t>[e.g., Jira, Azure DevOps, IBM DOORS, Confluence, Excel]</w:t>
      </w:r>
    </w:p>
    <w:p>
      <w:r>
        <w:rPr>
          <w:rFonts w:ascii="Segoe UI" w:hAnsi="Segoe UI"/>
          <w:b/>
          <w:color w:val="1F4E79"/>
          <w:sz w:val="19"/>
        </w:rPr>
        <w:t>Requirements Repository:</w:t>
      </w:r>
    </w:p>
    <w:p>
      <w:pPr>
        <w:spacing w:before="40" w:after="120"/>
      </w:pPr>
      <w:r>
        <w:rPr>
          <w:rFonts w:ascii="Segoe UI" w:hAnsi="Segoe UI"/>
          <w:i/>
          <w:color w:val="666666"/>
          <w:sz w:val="18"/>
        </w:rPr>
        <w:t>[Specify where requirements will be stored, version controlled, and accessed]</w:t>
      </w:r>
    </w:p>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Requirements Collection Methods</w:t>
      </w:r>
    </w:p>
    <w:p>
      <w:pPr>
        <w:spacing w:before="40" w:after="120"/>
      </w:pPr>
      <w:r>
        <w:rPr>
          <w:rFonts w:ascii="Segoe UI" w:hAnsi="Segoe UI"/>
          <w:i/>
          <w:color w:val="666666"/>
          <w:sz w:val="18"/>
        </w:rPr>
        <w:t>[Select and describe the techniques to be used for gathering requirements.]</w:t>
      </w:r>
    </w:p>
    <w:tbl>
      <w:tblPr>
        <w:tblW w:type="auto" w:w="0"/>
        <w:jc w:val="center"/>
        <w:tblLayout w:type="fixed"/>
        <w:tblLook w:firstColumn="1" w:firstRow="1" w:lastColumn="0" w:lastRow="0" w:noHBand="0" w:noVBand="1" w:val="04A0"/>
      </w:tblPr>
      <w:tblGrid>
        <w:gridCol w:w="3024"/>
        <w:gridCol w:w="3024"/>
        <w:gridCol w:w="3024"/>
      </w:tblGrid>
      <w:tr>
        <w:tc>
          <w:tcPr>
            <w:tcW w:type="dxa" w:w="1701"/>
            <w:shd w:fill="1F4E79"/>
          </w:tcPr>
          <w:p>
            <w:pPr>
              <w:spacing w:before="80" w:after="80"/>
              <w:jc w:val="center"/>
            </w:pPr>
            <w:r/>
            <w:r>
              <w:rPr>
                <w:rFonts w:ascii="Segoe UI" w:hAnsi="Segoe UI"/>
                <w:b/>
                <w:color w:val="FFFFFF"/>
                <w:sz w:val="18"/>
              </w:rPr>
              <w:t>Technique</w:t>
            </w:r>
          </w:p>
        </w:tc>
        <w:tc>
          <w:tcPr>
            <w:tcW w:type="dxa" w:w="3118"/>
            <w:shd w:fill="1F4E79"/>
          </w:tcPr>
          <w:p>
            <w:pPr>
              <w:spacing w:before="80" w:after="80"/>
              <w:jc w:val="center"/>
            </w:pPr>
            <w:r/>
            <w:r>
              <w:rPr>
                <w:rFonts w:ascii="Segoe UI" w:hAnsi="Segoe UI"/>
                <w:b/>
                <w:color w:val="FFFFFF"/>
                <w:sz w:val="18"/>
              </w:rPr>
              <w:t>When to Use</w:t>
            </w:r>
          </w:p>
        </w:tc>
        <w:tc>
          <w:tcPr>
            <w:tcW w:type="dxa" w:w="4252"/>
            <w:shd w:fill="1F4E79"/>
          </w:tcPr>
          <w:p>
            <w:pPr>
              <w:spacing w:before="80" w:after="80"/>
              <w:jc w:val="center"/>
            </w:pPr>
            <w:r/>
            <w:r>
              <w:rPr>
                <w:rFonts w:ascii="Segoe UI" w:hAnsi="Segoe UI"/>
                <w:b/>
                <w:color w:val="FFFFFF"/>
                <w:sz w:val="18"/>
              </w:rPr>
              <w:t>Output</w:t>
            </w:r>
          </w:p>
        </w:tc>
      </w:tr>
      <w:tr>
        <w:tc>
          <w:tcPr>
            <w:tcW w:type="dxa" w:w="1701"/>
          </w:tcPr>
          <w:p>
            <w:pPr>
              <w:spacing w:before="60" w:after="60"/>
            </w:pPr>
            <w:r/>
            <w:r>
              <w:rPr>
                <w:rFonts w:ascii="Segoe UI" w:hAnsi="Segoe UI"/>
                <w:color w:val="333333"/>
                <w:sz w:val="18"/>
              </w:rPr>
              <w:t>Interviews</w:t>
            </w:r>
          </w:p>
        </w:tc>
        <w:tc>
          <w:tcPr>
            <w:tcW w:type="dxa" w:w="3118"/>
          </w:tcPr>
          <w:p>
            <w:pPr>
              <w:spacing w:before="60" w:after="60"/>
            </w:pPr>
            <w:r/>
            <w:r>
              <w:rPr>
                <w:rFonts w:ascii="Segoe UI" w:hAnsi="Segoe UI"/>
                <w:color w:val="333333"/>
                <w:sz w:val="18"/>
              </w:rPr>
              <w:t>Detailed understanding from key stakeholders</w:t>
            </w:r>
          </w:p>
        </w:tc>
        <w:tc>
          <w:tcPr>
            <w:tcW w:type="dxa" w:w="4252"/>
          </w:tcPr>
          <w:p>
            <w:pPr>
              <w:spacing w:before="60" w:after="60"/>
            </w:pPr>
            <w:r/>
            <w:r>
              <w:rPr>
                <w:rFonts w:ascii="Segoe UI" w:hAnsi="Segoe UI"/>
                <w:color w:val="333333"/>
                <w:sz w:val="18"/>
              </w:rPr>
              <w:t>Interview notes, requirements list</w:t>
            </w:r>
          </w:p>
        </w:tc>
      </w:tr>
      <w:tr>
        <w:tc>
          <w:tcPr>
            <w:tcW w:type="dxa" w:w="1701"/>
            <w:shd w:fill="EEF3F8"/>
          </w:tcPr>
          <w:p>
            <w:pPr>
              <w:spacing w:before="60" w:after="60"/>
            </w:pPr>
            <w:r/>
            <w:r>
              <w:rPr>
                <w:rFonts w:ascii="Segoe UI" w:hAnsi="Segoe UI"/>
                <w:color w:val="333333"/>
                <w:sz w:val="18"/>
              </w:rPr>
              <w:t>Workshops</w:t>
            </w:r>
          </w:p>
        </w:tc>
        <w:tc>
          <w:tcPr>
            <w:tcW w:type="dxa" w:w="3118"/>
            <w:shd w:fill="EEF3F8"/>
          </w:tcPr>
          <w:p>
            <w:pPr>
              <w:spacing w:before="60" w:after="60"/>
            </w:pPr>
            <w:r/>
            <w:r>
              <w:rPr>
                <w:rFonts w:ascii="Segoe UI" w:hAnsi="Segoe UI"/>
                <w:color w:val="333333"/>
                <w:sz w:val="18"/>
              </w:rPr>
              <w:t>Cross-functional requirements elicitation</w:t>
            </w:r>
          </w:p>
        </w:tc>
        <w:tc>
          <w:tcPr>
            <w:tcW w:type="dxa" w:w="4252"/>
            <w:shd w:fill="EEF3F8"/>
          </w:tcPr>
          <w:p>
            <w:pPr>
              <w:spacing w:before="60" w:after="60"/>
            </w:pPr>
            <w:r/>
            <w:r>
              <w:rPr>
                <w:rFonts w:ascii="Segoe UI" w:hAnsi="Segoe UI"/>
                <w:color w:val="333333"/>
                <w:sz w:val="18"/>
              </w:rPr>
              <w:t>Consolidated requirements document</w:t>
            </w:r>
          </w:p>
        </w:tc>
      </w:tr>
      <w:tr>
        <w:tc>
          <w:tcPr>
            <w:tcW w:type="dxa" w:w="1701"/>
          </w:tcPr>
          <w:p>
            <w:pPr>
              <w:spacing w:before="60" w:after="60"/>
            </w:pPr>
            <w:r/>
            <w:r>
              <w:rPr>
                <w:rFonts w:ascii="Segoe UI" w:hAnsi="Segoe UI"/>
                <w:color w:val="333333"/>
                <w:sz w:val="18"/>
              </w:rPr>
              <w:t>Prototyping</w:t>
            </w:r>
          </w:p>
        </w:tc>
        <w:tc>
          <w:tcPr>
            <w:tcW w:type="dxa" w:w="3118"/>
          </w:tcPr>
          <w:p>
            <w:pPr>
              <w:spacing w:before="60" w:after="60"/>
            </w:pPr>
            <w:r/>
            <w:r>
              <w:rPr>
                <w:rFonts w:ascii="Segoe UI" w:hAnsi="Segoe UI"/>
                <w:color w:val="333333"/>
                <w:sz w:val="18"/>
              </w:rPr>
              <w:t>UI/UX requirements, complex features</w:t>
            </w:r>
          </w:p>
        </w:tc>
        <w:tc>
          <w:tcPr>
            <w:tcW w:type="dxa" w:w="4252"/>
          </w:tcPr>
          <w:p>
            <w:pPr>
              <w:spacing w:before="60" w:after="60"/>
            </w:pPr>
            <w:r/>
            <w:r>
              <w:rPr>
                <w:rFonts w:ascii="Segoe UI" w:hAnsi="Segoe UI"/>
                <w:color w:val="333333"/>
                <w:sz w:val="18"/>
              </w:rPr>
              <w:t>Prototype, feedback log</w:t>
            </w:r>
          </w:p>
        </w:tc>
      </w:tr>
      <w:tr>
        <w:tc>
          <w:tcPr>
            <w:tcW w:type="dxa" w:w="1701"/>
            <w:shd w:fill="EEF3F8"/>
          </w:tcPr>
          <w:p>
            <w:pPr>
              <w:spacing w:before="60" w:after="60"/>
            </w:pPr>
            <w:r/>
            <w:r>
              <w:rPr>
                <w:rFonts w:ascii="Segoe UI" w:hAnsi="Segoe UI"/>
                <w:color w:val="333333"/>
                <w:sz w:val="18"/>
              </w:rPr>
              <w:t>User Stories</w:t>
            </w:r>
          </w:p>
        </w:tc>
        <w:tc>
          <w:tcPr>
            <w:tcW w:type="dxa" w:w="3118"/>
            <w:shd w:fill="EEF3F8"/>
          </w:tcPr>
          <w:p>
            <w:pPr>
              <w:spacing w:before="60" w:after="60"/>
            </w:pPr>
            <w:r/>
            <w:r>
              <w:rPr>
                <w:rFonts w:ascii="Segoe UI" w:hAnsi="Segoe UI"/>
                <w:color w:val="333333"/>
                <w:sz w:val="18"/>
              </w:rPr>
              <w:t>Agile/hybrid projects, user-centric features</w:t>
            </w:r>
          </w:p>
        </w:tc>
        <w:tc>
          <w:tcPr>
            <w:tcW w:type="dxa" w:w="4252"/>
            <w:shd w:fill="EEF3F8"/>
          </w:tcPr>
          <w:p>
            <w:pPr>
              <w:spacing w:before="60" w:after="60"/>
            </w:pPr>
            <w:r/>
            <w:r>
              <w:rPr>
                <w:rFonts w:ascii="Segoe UI" w:hAnsi="Segoe UI"/>
                <w:color w:val="333333"/>
                <w:sz w:val="18"/>
              </w:rPr>
              <w:t>Product backlog items</w:t>
            </w:r>
          </w:p>
        </w:tc>
      </w:tr>
      <w:tr>
        <w:tc>
          <w:tcPr>
            <w:tcW w:type="dxa" w:w="1701"/>
          </w:tcPr>
          <w:p>
            <w:pPr>
              <w:spacing w:before="60" w:after="60"/>
            </w:pPr>
            <w:r/>
            <w:r>
              <w:rPr>
                <w:rFonts w:ascii="Segoe UI" w:hAnsi="Segoe UI"/>
                <w:color w:val="333333"/>
                <w:sz w:val="18"/>
              </w:rPr>
              <w:t>Observation</w:t>
            </w:r>
          </w:p>
        </w:tc>
        <w:tc>
          <w:tcPr>
            <w:tcW w:type="dxa" w:w="3118"/>
          </w:tcPr>
          <w:p>
            <w:pPr>
              <w:spacing w:before="60" w:after="60"/>
            </w:pPr>
            <w:r/>
            <w:r>
              <w:rPr>
                <w:rFonts w:ascii="Segoe UI" w:hAnsi="Segoe UI"/>
                <w:color w:val="333333"/>
                <w:sz w:val="18"/>
              </w:rPr>
              <w:t>Understanding current processes</w:t>
            </w:r>
          </w:p>
        </w:tc>
        <w:tc>
          <w:tcPr>
            <w:tcW w:type="dxa" w:w="4252"/>
          </w:tcPr>
          <w:p>
            <w:pPr>
              <w:spacing w:before="60" w:after="60"/>
            </w:pPr>
            <w:r/>
            <w:r>
              <w:rPr>
                <w:rFonts w:ascii="Segoe UI" w:hAnsi="Segoe UI"/>
                <w:color w:val="333333"/>
                <w:sz w:val="18"/>
              </w:rPr>
              <w:t>Process documentation, gap analysis</w:t>
            </w:r>
          </w:p>
        </w:tc>
      </w:tr>
    </w:tbl>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Requirements Prioritization</w:t>
      </w:r>
    </w:p>
    <w:p>
      <w:r>
        <w:rPr>
          <w:rFonts w:ascii="Segoe UI" w:hAnsi="Segoe UI"/>
          <w:color w:val="333333"/>
          <w:sz w:val="19"/>
        </w:rPr>
        <w:t>Requirements will be prioritized using the MoSCoW method to ensure the team focuses on delivering the highest-value requirements first.</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850"/>
            <w:shd w:fill="1F4E79"/>
          </w:tcPr>
          <w:p>
            <w:pPr>
              <w:spacing w:before="80" w:after="80"/>
              <w:jc w:val="center"/>
            </w:pPr>
            <w:r/>
            <w:r>
              <w:rPr>
                <w:rFonts w:ascii="Segoe UI" w:hAnsi="Segoe UI"/>
                <w:b/>
                <w:color w:val="FFFFFF"/>
                <w:sz w:val="18"/>
              </w:rPr>
              <w:t>Priority</w:t>
            </w:r>
          </w:p>
        </w:tc>
        <w:tc>
          <w:tcPr>
            <w:tcW w:type="dxa" w:w="1701"/>
            <w:shd w:fill="1F4E79"/>
          </w:tcPr>
          <w:p>
            <w:pPr>
              <w:spacing w:before="80" w:after="80"/>
              <w:jc w:val="center"/>
            </w:pPr>
            <w:r/>
            <w:r>
              <w:rPr>
                <w:rFonts w:ascii="Segoe UI" w:hAnsi="Segoe UI"/>
                <w:b/>
                <w:color w:val="FFFFFF"/>
                <w:sz w:val="18"/>
              </w:rPr>
              <w:t>Category</w:t>
            </w:r>
          </w:p>
        </w:tc>
        <w:tc>
          <w:tcPr>
            <w:tcW w:type="dxa" w:w="3402"/>
            <w:shd w:fill="1F4E79"/>
          </w:tcPr>
          <w:p>
            <w:pPr>
              <w:spacing w:before="80" w:after="80"/>
              <w:jc w:val="center"/>
            </w:pPr>
            <w:r/>
            <w:r>
              <w:rPr>
                <w:rFonts w:ascii="Segoe UI" w:hAnsi="Segoe UI"/>
                <w:b/>
                <w:color w:val="FFFFFF"/>
                <w:sz w:val="18"/>
              </w:rPr>
              <w:t>Description</w:t>
            </w:r>
          </w:p>
        </w:tc>
        <w:tc>
          <w:tcPr>
            <w:tcW w:type="dxa" w:w="3118"/>
            <w:shd w:fill="1F4E79"/>
          </w:tcPr>
          <w:p>
            <w:pPr>
              <w:spacing w:before="80" w:after="80"/>
              <w:jc w:val="center"/>
            </w:pPr>
            <w:r/>
            <w:r>
              <w:rPr>
                <w:rFonts w:ascii="Segoe UI" w:hAnsi="Segoe UI"/>
                <w:b/>
                <w:color w:val="FFFFFF"/>
                <w:sz w:val="18"/>
              </w:rPr>
              <w:t>Guideline</w:t>
            </w:r>
          </w:p>
        </w:tc>
      </w:tr>
      <w:tr>
        <w:tc>
          <w:tcPr>
            <w:tcW w:type="dxa" w:w="850"/>
          </w:tcPr>
          <w:p>
            <w:pPr>
              <w:spacing w:before="60" w:after="60"/>
            </w:pPr>
            <w:r/>
            <w:r>
              <w:rPr>
                <w:rFonts w:ascii="Segoe UI" w:hAnsi="Segoe UI"/>
                <w:color w:val="333333"/>
                <w:sz w:val="18"/>
              </w:rPr>
              <w:t>M</w:t>
            </w:r>
          </w:p>
        </w:tc>
        <w:tc>
          <w:tcPr>
            <w:tcW w:type="dxa" w:w="1701"/>
          </w:tcPr>
          <w:p>
            <w:pPr>
              <w:spacing w:before="60" w:after="60"/>
            </w:pPr>
            <w:r/>
            <w:r>
              <w:rPr>
                <w:rFonts w:ascii="Segoe UI" w:hAnsi="Segoe UI"/>
                <w:color w:val="333333"/>
                <w:sz w:val="18"/>
              </w:rPr>
              <w:t>Must Have</w:t>
            </w:r>
          </w:p>
        </w:tc>
        <w:tc>
          <w:tcPr>
            <w:tcW w:type="dxa" w:w="3402"/>
          </w:tcPr>
          <w:p>
            <w:pPr>
              <w:spacing w:before="60" w:after="60"/>
            </w:pPr>
            <w:r/>
            <w:r>
              <w:rPr>
                <w:rFonts w:ascii="Segoe UI" w:hAnsi="Segoe UI"/>
                <w:color w:val="333333"/>
                <w:sz w:val="18"/>
              </w:rPr>
              <w:t>Critical requirements without which the solution fails</w:t>
            </w:r>
          </w:p>
        </w:tc>
        <w:tc>
          <w:tcPr>
            <w:tcW w:type="dxa" w:w="3118"/>
          </w:tcPr>
          <w:p>
            <w:pPr>
              <w:spacing w:before="60" w:after="60"/>
            </w:pPr>
            <w:r/>
            <w:r>
              <w:rPr>
                <w:rFonts w:ascii="Segoe UI" w:hAnsi="Segoe UI"/>
                <w:color w:val="333333"/>
                <w:sz w:val="18"/>
              </w:rPr>
              <w:t>~60% of effort</w:t>
            </w:r>
          </w:p>
        </w:tc>
      </w:tr>
      <w:tr>
        <w:tc>
          <w:tcPr>
            <w:tcW w:type="dxa" w:w="850"/>
            <w:shd w:fill="EEF3F8"/>
          </w:tcPr>
          <w:p>
            <w:pPr>
              <w:spacing w:before="60" w:after="60"/>
            </w:pPr>
            <w:r/>
            <w:r>
              <w:rPr>
                <w:rFonts w:ascii="Segoe UI" w:hAnsi="Segoe UI"/>
                <w:color w:val="333333"/>
                <w:sz w:val="18"/>
              </w:rPr>
              <w:t>S</w:t>
            </w:r>
          </w:p>
        </w:tc>
        <w:tc>
          <w:tcPr>
            <w:tcW w:type="dxa" w:w="1701"/>
            <w:shd w:fill="EEF3F8"/>
          </w:tcPr>
          <w:p>
            <w:pPr>
              <w:spacing w:before="60" w:after="60"/>
            </w:pPr>
            <w:r/>
            <w:r>
              <w:rPr>
                <w:rFonts w:ascii="Segoe UI" w:hAnsi="Segoe UI"/>
                <w:color w:val="333333"/>
                <w:sz w:val="18"/>
              </w:rPr>
              <w:t>Should Have</w:t>
            </w:r>
          </w:p>
        </w:tc>
        <w:tc>
          <w:tcPr>
            <w:tcW w:type="dxa" w:w="3402"/>
            <w:shd w:fill="EEF3F8"/>
          </w:tcPr>
          <w:p>
            <w:pPr>
              <w:spacing w:before="60" w:after="60"/>
            </w:pPr>
            <w:r/>
            <w:r>
              <w:rPr>
                <w:rFonts w:ascii="Segoe UI" w:hAnsi="Segoe UI"/>
                <w:color w:val="333333"/>
                <w:sz w:val="18"/>
              </w:rPr>
              <w:t>Important requirements that add significant value</w:t>
            </w:r>
          </w:p>
        </w:tc>
        <w:tc>
          <w:tcPr>
            <w:tcW w:type="dxa" w:w="3118"/>
            <w:shd w:fill="EEF3F8"/>
          </w:tcPr>
          <w:p>
            <w:pPr>
              <w:spacing w:before="60" w:after="60"/>
            </w:pPr>
            <w:r/>
            <w:r>
              <w:rPr>
                <w:rFonts w:ascii="Segoe UI" w:hAnsi="Segoe UI"/>
                <w:color w:val="333333"/>
                <w:sz w:val="18"/>
              </w:rPr>
              <w:t>~20% of effort</w:t>
            </w:r>
          </w:p>
        </w:tc>
      </w:tr>
      <w:tr>
        <w:tc>
          <w:tcPr>
            <w:tcW w:type="dxa" w:w="850"/>
          </w:tcPr>
          <w:p>
            <w:pPr>
              <w:spacing w:before="60" w:after="60"/>
            </w:pPr>
            <w:r/>
            <w:r>
              <w:rPr>
                <w:rFonts w:ascii="Segoe UI" w:hAnsi="Segoe UI"/>
                <w:color w:val="333333"/>
                <w:sz w:val="18"/>
              </w:rPr>
              <w:t>C</w:t>
            </w:r>
          </w:p>
        </w:tc>
        <w:tc>
          <w:tcPr>
            <w:tcW w:type="dxa" w:w="1701"/>
          </w:tcPr>
          <w:p>
            <w:pPr>
              <w:spacing w:before="60" w:after="60"/>
            </w:pPr>
            <w:r/>
            <w:r>
              <w:rPr>
                <w:rFonts w:ascii="Segoe UI" w:hAnsi="Segoe UI"/>
                <w:color w:val="333333"/>
                <w:sz w:val="18"/>
              </w:rPr>
              <w:t>Could Have</w:t>
            </w:r>
          </w:p>
        </w:tc>
        <w:tc>
          <w:tcPr>
            <w:tcW w:type="dxa" w:w="3402"/>
          </w:tcPr>
          <w:p>
            <w:pPr>
              <w:spacing w:before="60" w:after="60"/>
            </w:pPr>
            <w:r/>
            <w:r>
              <w:rPr>
                <w:rFonts w:ascii="Segoe UI" w:hAnsi="Segoe UI"/>
                <w:color w:val="333333"/>
                <w:sz w:val="18"/>
              </w:rPr>
              <w:t>Desirable requirements that enhance the solution</w:t>
            </w:r>
          </w:p>
        </w:tc>
        <w:tc>
          <w:tcPr>
            <w:tcW w:type="dxa" w:w="3118"/>
          </w:tcPr>
          <w:p>
            <w:pPr>
              <w:spacing w:before="60" w:after="60"/>
            </w:pPr>
            <w:r/>
            <w:r>
              <w:rPr>
                <w:rFonts w:ascii="Segoe UI" w:hAnsi="Segoe UI"/>
                <w:color w:val="333333"/>
                <w:sz w:val="18"/>
              </w:rPr>
              <w:t>~15% of effort</w:t>
            </w:r>
          </w:p>
        </w:tc>
      </w:tr>
      <w:tr>
        <w:tc>
          <w:tcPr>
            <w:tcW w:type="dxa" w:w="850"/>
            <w:shd w:fill="EEF3F8"/>
          </w:tcPr>
          <w:p>
            <w:pPr>
              <w:spacing w:before="60" w:after="60"/>
            </w:pPr>
            <w:r/>
            <w:r>
              <w:rPr>
                <w:rFonts w:ascii="Segoe UI" w:hAnsi="Segoe UI"/>
                <w:color w:val="333333"/>
                <w:sz w:val="18"/>
              </w:rPr>
              <w:t>W</w:t>
            </w:r>
          </w:p>
        </w:tc>
        <w:tc>
          <w:tcPr>
            <w:tcW w:type="dxa" w:w="1701"/>
            <w:shd w:fill="EEF3F8"/>
          </w:tcPr>
          <w:p>
            <w:pPr>
              <w:spacing w:before="60" w:after="60"/>
            </w:pPr>
            <w:r/>
            <w:r>
              <w:rPr>
                <w:rFonts w:ascii="Segoe UI" w:hAnsi="Segoe UI"/>
                <w:color w:val="333333"/>
                <w:sz w:val="18"/>
              </w:rPr>
              <w:t>Won't Have (this time)</w:t>
            </w:r>
          </w:p>
        </w:tc>
        <w:tc>
          <w:tcPr>
            <w:tcW w:type="dxa" w:w="3402"/>
            <w:shd w:fill="EEF3F8"/>
          </w:tcPr>
          <w:p>
            <w:pPr>
              <w:spacing w:before="60" w:after="60"/>
            </w:pPr>
            <w:r/>
            <w:r>
              <w:rPr>
                <w:rFonts w:ascii="Segoe UI" w:hAnsi="Segoe UI"/>
                <w:color w:val="333333"/>
                <w:sz w:val="18"/>
              </w:rPr>
              <w:t>Acknowledged but deferred to future releases</w:t>
            </w:r>
          </w:p>
        </w:tc>
        <w:tc>
          <w:tcPr>
            <w:tcW w:type="dxa" w:w="3118"/>
            <w:shd w:fill="EEF3F8"/>
          </w:tcPr>
          <w:p>
            <w:pPr>
              <w:spacing w:before="60" w:after="60"/>
            </w:pPr>
            <w:r/>
            <w:r>
              <w:rPr>
                <w:rFonts w:ascii="Segoe UI" w:hAnsi="Segoe UI"/>
                <w:color w:val="333333"/>
                <w:sz w:val="18"/>
              </w:rPr>
              <w:t>~5% documented</w:t>
            </w:r>
          </w:p>
        </w:tc>
      </w:tr>
    </w:tbl>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Requirements Traceability</w:t>
      </w:r>
    </w:p>
    <w:p>
      <w:pPr>
        <w:spacing w:before="40" w:after="120"/>
      </w:pPr>
      <w:r>
        <w:rPr>
          <w:rFonts w:ascii="Segoe UI" w:hAnsi="Segoe UI"/>
          <w:i/>
          <w:color w:val="666666"/>
          <w:sz w:val="18"/>
        </w:rPr>
        <w:t>[Describe how requirements traceability will be maintained throughout the project. Define the structure of the Requirements Traceability Matrix (RTM).]</w:t>
      </w:r>
    </w:p>
    <w:p>
      <w:r>
        <w:rPr>
          <w:rFonts w:ascii="Segoe UI" w:hAnsi="Segoe UI"/>
          <w:color w:val="333333"/>
          <w:sz w:val="19"/>
        </w:rPr>
        <w:t>A Requirements Traceability Matrix (RTM) will be maintained to link each requirement to its business objective, design element, test case, and delivery status. The RTM ensures complete coverage and enables impact analysis for proposed changes.</w:t>
      </w:r>
    </w:p>
    <w:p>
      <w:r>
        <w:rPr>
          <w:rFonts w:ascii="Segoe UI" w:hAnsi="Segoe UI"/>
          <w:b/>
          <w:color w:val="1F4E79"/>
          <w:sz w:val="19"/>
        </w:rPr>
        <w:t>Traceability Links:</w:t>
      </w:r>
    </w:p>
    <w:p>
      <w:r>
        <w:rPr>
          <w:rFonts w:ascii="Segoe UI" w:hAnsi="Segoe UI"/>
          <w:color w:val="333333"/>
          <w:sz w:val="19"/>
        </w:rPr>
        <w:t>Business Need → Requirement → Design Element → Test Case → Deliverable</w:t>
      </w:r>
    </w:p>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Requirements Validation and Verification</w:t>
      </w:r>
    </w:p>
    <w:p>
      <w:pPr>
        <w:spacing w:before="40" w:after="120"/>
      </w:pPr>
      <w:r>
        <w:rPr>
          <w:rFonts w:ascii="Segoe UI" w:hAnsi="Segoe UI"/>
          <w:i/>
          <w:color w:val="666666"/>
          <w:sz w:val="18"/>
        </w:rPr>
        <w:t>[Define the process and criteria for validating and verifying requirements.]</w:t>
      </w:r>
    </w:p>
    <w:p>
      <w:r>
        <w:rPr>
          <w:rFonts w:ascii="Segoe UI" w:hAnsi="Segoe UI"/>
          <w:b/>
          <w:color w:val="1F4E79"/>
          <w:sz w:val="19"/>
        </w:rPr>
        <w:t>Validation Process:</w:t>
      </w:r>
    </w:p>
    <w:p>
      <w:r>
        <w:rPr>
          <w:rFonts w:ascii="Segoe UI" w:hAnsi="Segoe UI"/>
          <w:color w:val="333333"/>
          <w:sz w:val="19"/>
        </w:rPr>
        <w:t>Validation ensures requirements accurately reflect stakeholder needs. Requirements will be reviewed with stakeholders through formal review sessions before baselining.</w:t>
      </w:r>
    </w:p>
    <w:p>
      <w:r>
        <w:rPr>
          <w:rFonts w:ascii="Segoe UI" w:hAnsi="Segoe UI"/>
          <w:b/>
          <w:color w:val="1F4E79"/>
          <w:sz w:val="19"/>
        </w:rPr>
        <w:t>Verification Process:</w:t>
      </w:r>
    </w:p>
    <w:p>
      <w:r>
        <w:rPr>
          <w:rFonts w:ascii="Segoe UI" w:hAnsi="Segoe UI"/>
          <w:color w:val="333333"/>
          <w:sz w:val="19"/>
        </w:rPr>
        <w:t>Verification ensures deliverables meet the documented requirements. Each requirement must have at least one test case or acceptance criterion.</w:t>
      </w:r>
    </w:p>
    <w:p>
      <w:r>
        <w:rPr>
          <w:rFonts w:ascii="Segoe UI" w:hAnsi="Segoe UI"/>
          <w:b/>
          <w:color w:val="1F4E79"/>
          <w:sz w:val="19"/>
        </w:rPr>
        <w:t>Acceptance Criteria:</w:t>
      </w:r>
    </w:p>
    <w:p>
      <w:pPr>
        <w:spacing w:before="40" w:after="120"/>
      </w:pPr>
      <w:r>
        <w:rPr>
          <w:rFonts w:ascii="Segoe UI" w:hAnsi="Segoe UI"/>
          <w:i/>
          <w:color w:val="666666"/>
          <w:sz w:val="18"/>
        </w:rPr>
        <w:t>[Define the criteria that must be met for requirements to be considered complete. Include quality standards, performance benchmarks, and compliance requirements.]</w:t>
      </w:r>
    </w:p>
    <w:p>
      <w:pPr>
        <w:pStyle w:val="Heading1"/>
        <w:keepNext/>
        <w:spacing w:before="360" w:after="120"/>
        <w:pBdr>
          <w:bottom w:val="single" w:sz="6" w:space="4" w:color="2E75B6"/>
        </w:pBdr>
      </w:pPr>
      <w:r>
        <w:rPr>
          <w:rFonts w:ascii="Segoe UI" w:hAnsi="Segoe UI"/>
          <w:b/>
          <w:color w:val="2E75B6"/>
          <w:sz w:val="26"/>
        </w:rPr>
        <w:t xml:space="preserve">7. </w:t>
      </w:r>
      <w:r>
        <w:rPr>
          <w:rFonts w:ascii="Segoe UI" w:hAnsi="Segoe UI"/>
          <w:b/>
          <w:color w:val="0D1B2A"/>
          <w:sz w:val="26"/>
        </w:rPr>
        <w:t>Requirements Change Control</w:t>
      </w:r>
    </w:p>
    <w:p>
      <w:pPr>
        <w:spacing w:before="40" w:after="120"/>
      </w:pPr>
      <w:r>
        <w:rPr>
          <w:rFonts w:ascii="Segoe UI" w:hAnsi="Segoe UI"/>
          <w:i/>
          <w:color w:val="666666"/>
          <w:sz w:val="18"/>
        </w:rPr>
        <w:t>[Define how requirement changes will be requested, evaluated, and approved.]</w:t>
      </w:r>
    </w:p>
    <w:p>
      <w:r>
        <w:rPr>
          <w:rFonts w:ascii="Segoe UI" w:hAnsi="Segoe UI"/>
          <w:color w:val="333333"/>
          <w:sz w:val="19"/>
        </w:rPr>
        <w:t>All requirement changes after baseline approval must follow the change control process:</w:t>
      </w:r>
    </w:p>
    <w:p>
      <w:r>
        <w:rPr>
          <w:rFonts w:ascii="Segoe UI" w:hAnsi="Segoe UI"/>
          <w:color w:val="333333"/>
          <w:sz w:val="19"/>
        </w:rPr>
        <w:t>1. Change request submitted with justification and impact analysis</w:t>
        <w:br/>
        <w:t>2. Impact assessment on scope, schedule, cost, and quality</w:t>
        <w:br/>
        <w:t>3. Review by Change Control Board (CCB)</w:t>
        <w:br/>
        <w:t>4. Approval/rejection decision documented</w:t>
        <w:br/>
        <w:t>5. Update RTM, baselines, and communicate changes</w:t>
      </w:r>
    </w:p>
    <w:p>
      <w:pPr>
        <w:pStyle w:val="Heading1"/>
        <w:keepNext/>
        <w:spacing w:before="360" w:after="120"/>
        <w:pBdr>
          <w:bottom w:val="single" w:sz="6" w:space="4" w:color="2E75B6"/>
        </w:pBdr>
      </w:pPr>
      <w:r>
        <w:rPr>
          <w:rFonts w:ascii="Segoe UI" w:hAnsi="Segoe UI"/>
          <w:b/>
          <w:color w:val="2E75B6"/>
          <w:sz w:val="26"/>
        </w:rPr>
        <w:t xml:space="preserve">8. </w:t>
      </w:r>
      <w:r>
        <w:rPr>
          <w:rFonts w:ascii="Segoe UI" w:hAnsi="Segoe UI"/>
          <w:b/>
          <w:color w:val="0D1B2A"/>
          <w:sz w:val="26"/>
        </w:rPr>
        <w:t>Configuration Management</w:t>
      </w:r>
    </w:p>
    <w:p>
      <w:pPr>
        <w:spacing w:before="40" w:after="120"/>
      </w:pPr>
      <w:r>
        <w:rPr>
          <w:rFonts w:ascii="Segoe UI" w:hAnsi="Segoe UI"/>
          <w:i/>
          <w:color w:val="666666"/>
          <w:sz w:val="18"/>
        </w:rPr>
        <w:t>[Define versioning standards and baseline management for requirements.]</w:t>
      </w:r>
    </w:p>
    <w:p>
      <w:r>
        <w:rPr>
          <w:rFonts w:ascii="Segoe UI" w:hAnsi="Segoe UI"/>
          <w:b/>
          <w:color w:val="1F4E79"/>
          <w:sz w:val="19"/>
        </w:rPr>
        <w:t>Version Control:</w:t>
      </w:r>
    </w:p>
    <w:p>
      <w:r>
        <w:rPr>
          <w:rFonts w:ascii="Segoe UI" w:hAnsi="Segoe UI"/>
          <w:color w:val="333333"/>
          <w:sz w:val="19"/>
        </w:rPr>
        <w:t>Requirements documents will use semantic versioning (Major.Minor format). Major version changes require CCB approval. Minor changes are tracked and reviewed.</w:t>
      </w:r>
    </w:p>
    <w:p>
      <w:r>
        <w:rPr>
          <w:rFonts w:ascii="Segoe UI" w:hAnsi="Segoe UI"/>
          <w:b/>
          <w:color w:val="1F4E79"/>
          <w:sz w:val="19"/>
        </w:rPr>
        <w:t>Baseline Management:</w:t>
      </w:r>
    </w:p>
    <w:p>
      <w:r>
        <w:rPr>
          <w:rFonts w:ascii="Segoe UI" w:hAnsi="Segoe UI"/>
          <w:color w:val="333333"/>
          <w:sz w:val="19"/>
        </w:rPr>
        <w:t>Requirements baselines will be established at the end of the requirements collection phase and updated through the formal change control process. Each baseline version will be archived and accessible for comparison.</w:t>
      </w:r>
    </w:p>
    <w:p>
      <w:pPr>
        <w:pStyle w:val="Heading1"/>
        <w:keepNext/>
        <w:spacing w:before="360" w:after="120"/>
        <w:pBdr>
          <w:bottom w:val="single" w:sz="6" w:space="4" w:color="2E75B6"/>
        </w:pBdr>
      </w:pPr>
      <w:r>
        <w:rPr>
          <w:rFonts w:ascii="Segoe UI" w:hAnsi="Segoe UI"/>
          <w:b/>
          <w:color w:val="2E75B6"/>
          <w:sz w:val="26"/>
        </w:rPr>
        <w:t xml:space="preserve">9. </w:t>
      </w:r>
      <w:r>
        <w:rPr>
          <w:rFonts w:ascii="Segoe UI" w:hAnsi="Segoe UI"/>
          <w:b/>
          <w:color w:val="0D1B2A"/>
          <w:sz w:val="26"/>
        </w:rPr>
        <w:t>AI-Powered Requirements Analysis</w:t>
      </w:r>
    </w:p>
    <w:tbl>
      <w:tblPr>
        <w:tblW w:type="auto" w:w="0"/>
        <w:jc w:val="center"/>
        <w:tblLook w:firstColumn="1" w:firstRow="1" w:lastColumn="0" w:lastRow="0" w:noHBand="0" w:noVBand="1" w:val="04A0"/>
      </w:tblPr>
      <w:tblGrid>
        <w:gridCol w:w="9072"/>
      </w:tblGrid>
      <w:tr>
        <w:tc>
          <w:tcPr>
            <w:tcW w:type="dxa" w:w="9072"/>
            <w:shd w:fill="E8F5F3"/>
            <w:tcBorders>
              <w:top w:val="single" w:sz="4" w:space="0" w:color="FFFFFF"/>
              <w:bottom w:val="single" w:sz="4" w:space="0" w:color="FFFFFF"/>
              <w:left w:val="single" w:sz="24" w:space="0" w:color="1A9E8F"/>
              <w:right w:val="single" w:sz="4" w:space="0" w:color="FFFFFF"/>
            </w:tcBorders>
          </w:tcPr>
          <w:p>
            <w:pPr>
              <w:spacing w:before="120" w:after="40"/>
            </w:pPr>
            <w:r/>
            <w:r>
              <w:rPr>
                <w:rFonts w:ascii="Segoe UI" w:hAnsi="Segoe UI"/>
                <w:b/>
                <w:color w:val="0D1B2A"/>
                <w:sz w:val="18"/>
              </w:rPr>
              <w:t xml:space="preserve">  AI TIP — NLP for Requirements Analysis</w:t>
            </w:r>
          </w:p>
          <w:p>
            <w:pPr>
              <w:spacing w:before="0" w:after="120"/>
            </w:pPr>
            <w:r>
              <w:rPr>
                <w:rFonts w:ascii="Segoe UI" w:hAnsi="Segoe UI"/>
                <w:color w:val="333333"/>
                <w:sz w:val="17"/>
              </w:rPr>
              <w:t>Use Natural Language Processing (NLP) tools to analyze requirements for completeness, consistency, and ambiguity. AI can automatically detect duplicate requirements, identify missing requirements by comparing against similar projects, and flag vague or testable language. Machine learning models trained on historical requirements data can predict which requirements are most likely to change or cause scope creep.</w:t>
            </w:r>
          </w:p>
        </w:tc>
      </w:tr>
    </w:tbl>
    <w:p/>
    <w:p/>
    <w:p>
      <w:pPr>
        <w:pStyle w:val="Heading1"/>
        <w:keepNext/>
        <w:spacing w:before="360" w:after="120"/>
        <w:pBdr>
          <w:bottom w:val="single" w:sz="6" w:space="4" w:color="2E75B6"/>
        </w:pBdr>
      </w:pPr>
      <w:r>
        <w:rPr>
          <w:rFonts w:ascii="Segoe UI" w:hAnsi="Segoe UI"/>
          <w:b/>
          <w:color w:val="2E75B6"/>
          <w:sz w:val="26"/>
        </w:rPr>
        <w:t xml:space="preserve">10.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Project Manager</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Business Analyst</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Expert Judgment in PMBOK 8: When &amp;#038; How to Use It</w:t>
        </w:r>
      </w:hyperlink>
    </w:p>
    <w:p>
      <w:pPr>
        <w:pStyle w:val="ListBullet"/>
      </w:pPr>
      <w:hyperlink r:id="rId12">
        <w:r>
          <w:rPr>
            <w:color w:val="1D4ED8"/>
            <w:u w:val="single"/>
            <w:sz w:val="20"/>
          </w:rPr>
          <w:t xml:space="preserve">Process &amp;#8211; Integrate and Align Project Plans | PMBOK 8 (2025)</w:t>
        </w:r>
      </w:hyperlink>
    </w:p>
    <w:p>
      <w:pPr>
        <w:pStyle w:val="ListBullet"/>
      </w:pPr>
      <w:hyperlink r:id="rId13">
        <w:r>
          <w:rPr>
            <w:color w:val="1D4ED8"/>
            <w:u w:val="single"/>
            <w:sz w:val="20"/>
          </w:rPr>
          <w:t xml:space="preserve">Project Charter in PMBOK 8: How to Create &amp;#038; Use</w:t>
        </w:r>
      </w:hyperlink>
    </w:p>
    <w:p>
      <w:pPr>
        <w:pStyle w:val="ListBullet"/>
      </w:pPr>
      <w:hyperlink r:id="rId14">
        <w:r>
          <w:rPr>
            <w:color w:val="1D4ED8"/>
            <w:u w:val="single"/>
            <w:sz w:val="20"/>
          </w:rPr>
          <w:t xml:space="preserve">Process &amp;#8211; Initiate Project or Phase | PMBOK 8 (2025)</w:t>
        </w:r>
      </w:hyperlink>
    </w:p>
    <w:p>
      <w:pPr>
        <w:pStyle w:val="ListBullet"/>
      </w:pPr>
      <w:hyperlink r:id="rId15">
        <w:r>
          <w:rPr>
            <w:color w:val="1D4ED8"/>
            <w:u w:val="single"/>
            <w:sz w:val="20"/>
          </w:rPr>
          <w:t xml:space="preserve">Project Canvas: PMBOK 8 Template &amp;#038; Step-by-Step Guide</w:t>
        </w:r>
      </w:hyperlink>
    </w:p>
    <w:p>
      <w:pPr>
        <w:pStyle w:val="ListBullet"/>
      </w:pPr>
      <w:hyperlink r:id="rId16">
        <w:r>
          <w:rPr>
            <w:color w:val="1D4ED8"/>
            <w:u w:val="single"/>
            <w:sz w:val="20"/>
          </w:rPr>
          <w:t xml:space="preserve">Best Project Management Books (Top 14 Picks by a Project Management Professor)</w:t>
        </w:r>
      </w:hyperlink>
    </w:p>
    <w:p>
      <w:pPr>
        <w:pStyle w:val="ListBullet"/>
      </w:pPr>
      <w:hyperlink r:id="rId17">
        <w:r>
          <w:rPr>
            <w:color w:val="1D4ED8"/>
            <w:u w:val="single"/>
            <w:sz w:val="20"/>
          </w:rPr>
          <w:t xml:space="preserve">10 Best Free Project Management Tools in 2024</w:t>
        </w:r>
      </w:hyperlink>
    </w:p>
    <w:p>
      <w:pPr>
        <w:pStyle w:val="ListBullet"/>
      </w:pPr>
      <w:hyperlink r:id="rId18">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REQUIREMENTS MANAGEMENT PLAN</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expert-judgment/" TargetMode="External"/><Relationship Id="rId12" Type="http://schemas.openxmlformats.org/officeDocument/2006/relationships/hyperlink" Target="https://projectmanagement.com.br/integrate-and-align-project-plans/" TargetMode="External"/><Relationship Id="rId13" Type="http://schemas.openxmlformats.org/officeDocument/2006/relationships/hyperlink" Target="https://projectmanagement.com.br/project-charter-pmbok-8/" TargetMode="External"/><Relationship Id="rId14" Type="http://schemas.openxmlformats.org/officeDocument/2006/relationships/hyperlink" Target="https://projectmanagement.com.br/initiate-project-or-phase/" TargetMode="External"/><Relationship Id="rId15" Type="http://schemas.openxmlformats.org/officeDocument/2006/relationships/hyperlink" Target="https://projectmanagement.com.br/project-canvas/" TargetMode="External"/><Relationship Id="rId16" Type="http://schemas.openxmlformats.org/officeDocument/2006/relationships/hyperlink" Target="https://projectmanagement.com.br/best-project-management-books/" TargetMode="External"/><Relationship Id="rId17" Type="http://schemas.openxmlformats.org/officeDocument/2006/relationships/hyperlink" Target="https://projectmanagement.com.br/10-best-free-project-management-tools/" TargetMode="External"/><Relationship Id="rId18"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